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F6D" w:rsidRPr="005E0F6D" w:rsidRDefault="005E0F6D" w:rsidP="005E0F6D">
      <w:pPr>
        <w:spacing w:before="100" w:beforeAutospacing="1" w:after="100" w:afterAutospacing="1" w:line="240" w:lineRule="auto"/>
        <w:jc w:val="center"/>
        <w:rPr>
          <w:rFonts w:eastAsia="Times New Roman" w:cstheme="minorHAnsi"/>
          <w:b/>
          <w:bCs/>
          <w:color w:val="000000"/>
        </w:rPr>
      </w:pPr>
      <w:r w:rsidRPr="005E0F6D">
        <w:rPr>
          <w:rFonts w:eastAsia="Times New Roman" w:cstheme="minorHAnsi"/>
          <w:b/>
          <w:bCs/>
          <w:color w:val="000000"/>
          <w:u w:val="single"/>
        </w:rPr>
        <w:t>What Is Think-Pair-Share?</w:t>
      </w:r>
      <w:r w:rsidRPr="005E0F6D">
        <w:rPr>
          <w:rFonts w:eastAsia="Times New Roman" w:cstheme="minorHAnsi"/>
          <w:b/>
          <w:color w:val="000000"/>
          <w:u w:val="single"/>
        </w:rPr>
        <w:br/>
      </w:r>
    </w:p>
    <w:p w:rsidR="005E0F6D" w:rsidRPr="005E0F6D" w:rsidRDefault="005E0F6D" w:rsidP="005E0F6D">
      <w:pPr>
        <w:spacing w:before="100" w:beforeAutospacing="1" w:after="100" w:afterAutospacing="1" w:line="240" w:lineRule="auto"/>
        <w:rPr>
          <w:rFonts w:eastAsia="Times New Roman" w:cstheme="minorHAnsi"/>
          <w:color w:val="000000"/>
        </w:rPr>
      </w:pPr>
      <w:r w:rsidRPr="005E0F6D">
        <w:rPr>
          <w:rFonts w:eastAsia="Times New Roman" w:cstheme="minorHAnsi"/>
          <w:b/>
          <w:bCs/>
          <w:color w:val="000000"/>
        </w:rPr>
        <w:t>Think-Pair-Share</w:t>
      </w:r>
      <w:r w:rsidRPr="005E0F6D">
        <w:rPr>
          <w:rFonts w:eastAsia="Times New Roman" w:cstheme="minorHAnsi"/>
          <w:color w:val="000000"/>
        </w:rPr>
        <w:t> is a cooperative discussion strategy developed by Frank Lyman and his colleagues in Maryland. It gets its name from the three stages of student action, with emphasis on what students are to be DOING at each of those stages.</w:t>
      </w:r>
    </w:p>
    <w:p w:rsidR="007F6125" w:rsidRDefault="005E0F6D" w:rsidP="007F6125">
      <w:pPr>
        <w:spacing w:before="100" w:beforeAutospacing="1" w:after="100" w:afterAutospacing="1" w:line="240" w:lineRule="auto"/>
        <w:rPr>
          <w:rFonts w:eastAsia="Times New Roman" w:cstheme="minorHAnsi"/>
          <w:b/>
          <w:bCs/>
          <w:color w:val="000000"/>
        </w:rPr>
      </w:pPr>
      <w:r w:rsidRPr="005E0F6D">
        <w:rPr>
          <w:rFonts w:eastAsia="Times New Roman" w:cstheme="minorHAnsi"/>
          <w:b/>
          <w:bCs/>
          <w:color w:val="000000"/>
        </w:rPr>
        <w:t>How Does It Work?</w:t>
      </w:r>
    </w:p>
    <w:p w:rsidR="005E0F6D" w:rsidRPr="005E0F6D" w:rsidRDefault="005E0F6D" w:rsidP="007F6125">
      <w:pPr>
        <w:spacing w:before="100" w:beforeAutospacing="1" w:after="100" w:afterAutospacing="1" w:line="240" w:lineRule="auto"/>
        <w:ind w:left="720"/>
        <w:rPr>
          <w:rFonts w:eastAsia="Times New Roman" w:cstheme="minorHAnsi"/>
          <w:color w:val="000000"/>
        </w:rPr>
      </w:pPr>
      <w:r w:rsidRPr="005E0F6D">
        <w:rPr>
          <w:rFonts w:eastAsia="Times New Roman" w:cstheme="minorHAnsi"/>
          <w:b/>
          <w:bCs/>
          <w:color w:val="000000"/>
        </w:rPr>
        <w:t>1) Think.</w:t>
      </w:r>
      <w:r w:rsidRPr="005E0F6D">
        <w:rPr>
          <w:rFonts w:eastAsia="Times New Roman" w:cstheme="minorHAnsi"/>
          <w:color w:val="000000"/>
        </w:rPr>
        <w:t> The teacher provokes students' thinking with a question or prompt or observation. The students should take a few moments (probably not minutes) just to THINK about the question.</w:t>
      </w:r>
    </w:p>
    <w:p w:rsidR="005E0F6D" w:rsidRPr="005E0F6D" w:rsidRDefault="005E0F6D" w:rsidP="007F6125">
      <w:pPr>
        <w:spacing w:before="100" w:beforeAutospacing="1" w:after="100" w:afterAutospacing="1" w:line="240" w:lineRule="auto"/>
        <w:ind w:left="720"/>
        <w:rPr>
          <w:rFonts w:eastAsia="Times New Roman" w:cstheme="minorHAnsi"/>
          <w:color w:val="000000"/>
        </w:rPr>
      </w:pPr>
      <w:r w:rsidRPr="005E0F6D">
        <w:rPr>
          <w:rFonts w:eastAsia="Times New Roman" w:cstheme="minorHAnsi"/>
          <w:b/>
          <w:bCs/>
          <w:color w:val="000000"/>
        </w:rPr>
        <w:t>2) Pair.</w:t>
      </w:r>
      <w:r w:rsidRPr="005E0F6D">
        <w:rPr>
          <w:rFonts w:eastAsia="Times New Roman" w:cstheme="minorHAnsi"/>
          <w:color w:val="000000"/>
        </w:rPr>
        <w:t xml:space="preserve"> Using designated partners nearby neighbors, or a </w:t>
      </w:r>
      <w:proofErr w:type="spellStart"/>
      <w:r w:rsidRPr="005E0F6D">
        <w:rPr>
          <w:rFonts w:eastAsia="Times New Roman" w:cstheme="minorHAnsi"/>
          <w:color w:val="000000"/>
        </w:rPr>
        <w:t>deskmate</w:t>
      </w:r>
      <w:proofErr w:type="spellEnd"/>
      <w:r w:rsidRPr="005E0F6D">
        <w:rPr>
          <w:rFonts w:eastAsia="Times New Roman" w:cstheme="minorHAnsi"/>
          <w:color w:val="000000"/>
        </w:rPr>
        <w:t>, students PAIR up to talk about the answer each came up with. They compare their mental or written notes and identify the answers they think are best, most convincing, or most unique.</w:t>
      </w:r>
    </w:p>
    <w:p w:rsidR="005E0F6D" w:rsidRPr="005E0F6D" w:rsidRDefault="005E0F6D" w:rsidP="007F6125">
      <w:pPr>
        <w:spacing w:after="0" w:line="240" w:lineRule="auto"/>
        <w:ind w:left="720"/>
        <w:rPr>
          <w:rFonts w:eastAsia="Times New Roman" w:cstheme="minorHAnsi"/>
        </w:rPr>
      </w:pPr>
      <w:r w:rsidRPr="005E0F6D">
        <w:rPr>
          <w:rFonts w:eastAsia="Times New Roman" w:cstheme="minorHAnsi"/>
          <w:b/>
          <w:bCs/>
          <w:color w:val="000000"/>
        </w:rPr>
        <w:t>3) Share.</w:t>
      </w:r>
      <w:r w:rsidRPr="005E0F6D">
        <w:rPr>
          <w:rFonts w:eastAsia="Times New Roman" w:cstheme="minorHAnsi"/>
          <w:color w:val="000000"/>
        </w:rPr>
        <w:t> After students talk in pairs for a few moments (again, usually not minutes), the teacher calls for pairs to SHARE their thinking with the rest of the class. She can do this by going around in round-robin fashion, calling on each pair; or she can take answers as they are called out (or as hands are raised). Often, the teacher or a designated helper will record these responses on the board or on the overhead.</w:t>
      </w:r>
    </w:p>
    <w:p w:rsidR="007F6125" w:rsidRDefault="005E0F6D" w:rsidP="007F6125">
      <w:pPr>
        <w:spacing w:before="100" w:beforeAutospacing="1" w:after="100" w:afterAutospacing="1" w:line="240" w:lineRule="auto"/>
        <w:rPr>
          <w:rFonts w:eastAsia="Times New Roman" w:cstheme="minorHAnsi"/>
          <w:color w:val="000000"/>
        </w:rPr>
      </w:pPr>
      <w:r w:rsidRPr="005E0F6D">
        <w:rPr>
          <w:rFonts w:eastAsia="Times New Roman" w:cstheme="minorHAnsi"/>
          <w:b/>
          <w:bCs/>
          <w:color w:val="000000"/>
        </w:rPr>
        <w:t>Why Should I Use Think-Pair-Share?</w:t>
      </w:r>
    </w:p>
    <w:p w:rsidR="005E0F6D" w:rsidRPr="005E0F6D" w:rsidRDefault="005E0F6D" w:rsidP="007F6125">
      <w:pPr>
        <w:spacing w:before="100" w:beforeAutospacing="1" w:after="100" w:afterAutospacing="1" w:line="240" w:lineRule="auto"/>
        <w:ind w:left="720"/>
        <w:rPr>
          <w:rFonts w:eastAsia="Times New Roman" w:cstheme="minorHAnsi"/>
          <w:color w:val="000000"/>
        </w:rPr>
      </w:pPr>
      <w:r w:rsidRPr="005E0F6D">
        <w:rPr>
          <w:rFonts w:eastAsia="Times New Roman" w:cstheme="minorHAnsi"/>
          <w:color w:val="000000"/>
        </w:rPr>
        <w:t>We know that students learn, in part, by being able to talk about the content. But we do not want that to be a free-for-all. Think-Pair-Share is helpful because it structures the discussion. Students follow a prescribed process that limits off-task thinking and off-task behavior, and accountability is built in because each must report to a partner, and then partners must report to the class.</w:t>
      </w:r>
    </w:p>
    <w:p w:rsidR="005E0F6D" w:rsidRDefault="005E0F6D" w:rsidP="007F6125">
      <w:pPr>
        <w:spacing w:before="100" w:beforeAutospacing="1" w:after="100" w:afterAutospacing="1" w:line="240" w:lineRule="auto"/>
        <w:ind w:left="720"/>
        <w:rPr>
          <w:rFonts w:eastAsia="Times New Roman" w:cstheme="minorHAnsi"/>
          <w:color w:val="000000"/>
        </w:rPr>
      </w:pPr>
      <w:r w:rsidRPr="005E0F6D">
        <w:rPr>
          <w:rFonts w:eastAsia="Times New Roman" w:cstheme="minorHAnsi"/>
          <w:color w:val="000000"/>
        </w:rPr>
        <w:t>Because of the first stage, when students simply THINK, there is Wait Time: they actually have time to think about their answers. Because it is silent thinking time, you eliminate the problem of the eager and forward students who always shout out the answer, rendering unnecessary any thinking by other students. Also, the teacher has posed the question, and she has EVERYONE thinking about the answer, which is much different from asking a question and then calling on an individual student, which leads some students to gamble they won't be the one out of 30 who gets called on and therefore they don't think much about the question. Students get to try out their answers in the private sanctuary of the pair, before having to "go public" before the rest of their classmates. Kids who would never speak up in class are at least giving an answer to SOMEONE this way. Also, they often find out that their answer, which they assumed to be stupid, was actually not stupid at all...perhaps their partner thought of the same thing. Students also discover that they rethink their answer in order to express it to someone else, and they also often elaborate on their answer or think of new ideas as the partners share. These, it seems, are powerful reasons to employ Think-Pair-Share in order to structure students' thinking and their discussion.</w:t>
      </w:r>
    </w:p>
    <w:p w:rsidR="005E0F6D" w:rsidRDefault="005E0F6D" w:rsidP="007F6125">
      <w:pPr>
        <w:ind w:left="720"/>
        <w:rPr>
          <w:rFonts w:eastAsia="Times New Roman" w:cstheme="minorHAnsi"/>
          <w:color w:val="000000"/>
        </w:rPr>
      </w:pPr>
      <w:r>
        <w:rPr>
          <w:rFonts w:eastAsia="Times New Roman" w:cstheme="minorHAnsi"/>
          <w:color w:val="000000"/>
        </w:rPr>
        <w:br w:type="page"/>
      </w:r>
    </w:p>
    <w:p w:rsidR="00520F3E" w:rsidRPr="00B50888" w:rsidRDefault="005E0F6D" w:rsidP="00B50888">
      <w:pPr>
        <w:pStyle w:val="NoSpacing"/>
        <w:jc w:val="center"/>
        <w:rPr>
          <w:b/>
          <w:u w:val="single"/>
        </w:rPr>
      </w:pPr>
      <w:r w:rsidRPr="00B50888">
        <w:rPr>
          <w:b/>
          <w:u w:val="single"/>
        </w:rPr>
        <w:lastRenderedPageBreak/>
        <w:t>What is Round Robin Brainstorming?</w:t>
      </w:r>
    </w:p>
    <w:p w:rsidR="005E0F6D" w:rsidRDefault="005E0F6D" w:rsidP="00B50888">
      <w:pPr>
        <w:pStyle w:val="NoSpacing"/>
      </w:pPr>
    </w:p>
    <w:p w:rsidR="005E0F6D" w:rsidRDefault="00B50888" w:rsidP="00B50888">
      <w:pPr>
        <w:pStyle w:val="NoSpacing"/>
        <w:rPr>
          <w:b/>
        </w:rPr>
      </w:pPr>
      <w:r w:rsidRPr="00B50888">
        <w:rPr>
          <w:b/>
        </w:rPr>
        <w:t xml:space="preserve">Round Robin </w:t>
      </w:r>
      <w:r w:rsidR="005E0F6D" w:rsidRPr="00B50888">
        <w:rPr>
          <w:b/>
        </w:rPr>
        <w:t>Brainstorming</w:t>
      </w:r>
    </w:p>
    <w:p w:rsidR="00B50888" w:rsidRPr="00B50888" w:rsidRDefault="00B50888" w:rsidP="00B50888">
      <w:pPr>
        <w:pStyle w:val="NoSpacing"/>
        <w:rPr>
          <w:b/>
        </w:rPr>
      </w:pPr>
    </w:p>
    <w:p w:rsidR="00B50888" w:rsidRDefault="005E0F6D" w:rsidP="007F6125">
      <w:pPr>
        <w:pStyle w:val="NoSpacing"/>
        <w:ind w:left="720"/>
      </w:pPr>
      <w:r w:rsidRPr="005E0F6D">
        <w:t>When done effectively, brainstorming is a group process that can help a team, class, or committee draw out its best thinking.  By getting everyone involved the group can generate a creative and divergent energy that frequently leads to new ideas, fresh perspectives, and meaningful solutions. In addition, group brainstorming pulls everyone into the process and therefore establishes a baseline for ownership and involvement.</w:t>
      </w:r>
      <w:r w:rsidR="00B50888" w:rsidRPr="00B50888">
        <w:t xml:space="preserve"> </w:t>
      </w:r>
      <w:r w:rsidR="00B50888" w:rsidRPr="005E0F6D">
        <w:t>After posing the question or topic, move clockwise around the table and have each person give one response (record the ideas).  Keep going around the circle until everyone has passed.  Then discuss the ideas given.</w:t>
      </w:r>
    </w:p>
    <w:p w:rsidR="00B50888" w:rsidRDefault="00B50888" w:rsidP="00B50888">
      <w:pPr>
        <w:pStyle w:val="NoSpacing"/>
      </w:pPr>
    </w:p>
    <w:p w:rsidR="005E0F6D" w:rsidRDefault="00B50888" w:rsidP="00B50888">
      <w:pPr>
        <w:pStyle w:val="NoSpacing"/>
        <w:rPr>
          <w:b/>
        </w:rPr>
      </w:pPr>
      <w:r>
        <w:rPr>
          <w:b/>
        </w:rPr>
        <w:t xml:space="preserve">Round Robin </w:t>
      </w:r>
      <w:r w:rsidR="005E0F6D" w:rsidRPr="00B50888">
        <w:rPr>
          <w:b/>
        </w:rPr>
        <w:t>Brainstorming Ground Rules</w:t>
      </w:r>
    </w:p>
    <w:p w:rsidR="00B50888" w:rsidRPr="00B50888" w:rsidRDefault="00B50888" w:rsidP="00B50888">
      <w:pPr>
        <w:pStyle w:val="NoSpacing"/>
        <w:rPr>
          <w:b/>
        </w:rPr>
      </w:pPr>
    </w:p>
    <w:p w:rsidR="00B50888" w:rsidRDefault="005E0F6D" w:rsidP="00B50888">
      <w:pPr>
        <w:pStyle w:val="NoSpacing"/>
        <w:numPr>
          <w:ilvl w:val="0"/>
          <w:numId w:val="1"/>
        </w:numPr>
      </w:pPr>
      <w:r w:rsidRPr="005E0F6D">
        <w:t>Everyone must be involved.  Go around the group</w:t>
      </w:r>
      <w:r w:rsidR="00B50888">
        <w:t xml:space="preserve"> clockwise</w:t>
      </w:r>
      <w:r w:rsidRPr="005E0F6D">
        <w:t xml:space="preserve"> and have everyone offer something to the process.</w:t>
      </w:r>
    </w:p>
    <w:p w:rsidR="00B50888" w:rsidRDefault="005E0F6D" w:rsidP="00B50888">
      <w:pPr>
        <w:pStyle w:val="NoSpacing"/>
        <w:numPr>
          <w:ilvl w:val="0"/>
          <w:numId w:val="1"/>
        </w:numPr>
      </w:pPr>
      <w:r w:rsidRPr="005E0F6D">
        <w:t>Allow ideas to flow without judgment.  Make it clear that there are no wrong answers.</w:t>
      </w:r>
    </w:p>
    <w:p w:rsidR="00B50888" w:rsidRDefault="005E0F6D" w:rsidP="00B50888">
      <w:pPr>
        <w:pStyle w:val="NoSpacing"/>
        <w:numPr>
          <w:ilvl w:val="0"/>
          <w:numId w:val="1"/>
        </w:numPr>
      </w:pPr>
      <w:r w:rsidRPr="005E0F6D">
        <w:t>Encourage people to stretch their thinking.  You may want to include a round robin where participants offer an “out-of-the-box” idea.</w:t>
      </w:r>
    </w:p>
    <w:p w:rsidR="00B50888" w:rsidRDefault="005E0F6D" w:rsidP="00B50888">
      <w:pPr>
        <w:pStyle w:val="NoSpacing"/>
        <w:numPr>
          <w:ilvl w:val="0"/>
          <w:numId w:val="1"/>
        </w:numPr>
      </w:pPr>
      <w:r w:rsidRPr="005E0F6D">
        <w:t xml:space="preserve">Cross-pollinate ideas by asking participants to build off the ideas of others. </w:t>
      </w:r>
    </w:p>
    <w:p w:rsidR="00B50888" w:rsidRDefault="005E0F6D" w:rsidP="00B50888">
      <w:pPr>
        <w:pStyle w:val="NoSpacing"/>
        <w:numPr>
          <w:ilvl w:val="0"/>
          <w:numId w:val="1"/>
        </w:numPr>
      </w:pPr>
      <w:r w:rsidRPr="005E0F6D">
        <w:t>Have fun with ideas</w:t>
      </w:r>
    </w:p>
    <w:p w:rsidR="005E0F6D" w:rsidRPr="005E0F6D" w:rsidRDefault="005E0F6D" w:rsidP="00B50888">
      <w:pPr>
        <w:pStyle w:val="NoSpacing"/>
        <w:numPr>
          <w:ilvl w:val="0"/>
          <w:numId w:val="1"/>
        </w:numPr>
      </w:pPr>
      <w:r w:rsidRPr="005E0F6D">
        <w:t xml:space="preserve">Record all responses  </w:t>
      </w:r>
    </w:p>
    <w:p w:rsidR="00B50888" w:rsidRDefault="00B50888" w:rsidP="00B50888">
      <w:pPr>
        <w:pStyle w:val="NoSpacing"/>
      </w:pPr>
    </w:p>
    <w:p w:rsidR="005E0F6D" w:rsidRDefault="00B50888" w:rsidP="00B50888">
      <w:pPr>
        <w:pStyle w:val="NoSpacing"/>
        <w:rPr>
          <w:b/>
        </w:rPr>
      </w:pPr>
      <w:r>
        <w:rPr>
          <w:b/>
        </w:rPr>
        <w:t xml:space="preserve">Round Robin </w:t>
      </w:r>
      <w:r w:rsidR="005E0F6D" w:rsidRPr="00B50888">
        <w:rPr>
          <w:b/>
        </w:rPr>
        <w:t>Brainstorming Steps--Seven steps to successful brainstorming</w:t>
      </w:r>
    </w:p>
    <w:p w:rsidR="00B50888" w:rsidRPr="00B50888" w:rsidRDefault="00B50888" w:rsidP="00B50888">
      <w:pPr>
        <w:pStyle w:val="NoSpacing"/>
        <w:rPr>
          <w:b/>
        </w:rPr>
      </w:pPr>
    </w:p>
    <w:p w:rsidR="00B50888" w:rsidRDefault="005E0F6D" w:rsidP="00B50888">
      <w:pPr>
        <w:pStyle w:val="NoSpacing"/>
        <w:numPr>
          <w:ilvl w:val="0"/>
          <w:numId w:val="2"/>
        </w:numPr>
      </w:pPr>
      <w:r w:rsidRPr="005E0F6D">
        <w:t>Clarification. Clarify the purpose for the brainstorming by carefully defining the topic and expectations.  Don’t forget to review the ground rules.  You may want to send out a Topic/Problem e-mail before the session in which you explain the purpose of the session, def</w:t>
      </w:r>
      <w:r w:rsidR="00B50888">
        <w:t>ine terms, give examples, etc.</w:t>
      </w:r>
    </w:p>
    <w:p w:rsidR="00B50888" w:rsidRDefault="005E0F6D" w:rsidP="00B50888">
      <w:pPr>
        <w:pStyle w:val="NoSpacing"/>
        <w:numPr>
          <w:ilvl w:val="0"/>
          <w:numId w:val="2"/>
        </w:numPr>
      </w:pPr>
      <w:r w:rsidRPr="005E0F6D">
        <w:t>Set the Clock.  Set a time limit for brainstorming, usually 15 to 25 minutes will suffice.  Don’t drag out the process; end while the energy level is still active.</w:t>
      </w:r>
    </w:p>
    <w:p w:rsidR="00B50888" w:rsidRDefault="005E0F6D" w:rsidP="00B50888">
      <w:pPr>
        <w:pStyle w:val="NoSpacing"/>
        <w:numPr>
          <w:ilvl w:val="0"/>
          <w:numId w:val="2"/>
        </w:numPr>
      </w:pPr>
      <w:r w:rsidRPr="005E0F6D">
        <w:t xml:space="preserve">Record all ideas </w:t>
      </w:r>
      <w:proofErr w:type="gramStart"/>
      <w:r w:rsidRPr="005E0F6D">
        <w:t>Have</w:t>
      </w:r>
      <w:proofErr w:type="gramEnd"/>
      <w:r w:rsidRPr="005E0F6D">
        <w:t xml:space="preserve"> a volunteer record all ideas on a white board or flip chart so all can see.</w:t>
      </w:r>
    </w:p>
    <w:p w:rsidR="00B50888" w:rsidRDefault="005E0F6D" w:rsidP="00B50888">
      <w:pPr>
        <w:pStyle w:val="NoSpacing"/>
        <w:numPr>
          <w:ilvl w:val="0"/>
          <w:numId w:val="2"/>
        </w:numPr>
      </w:pPr>
      <w:r w:rsidRPr="005E0F6D">
        <w:t xml:space="preserve">Climate Control.  Keep the energy high by remaining uncritical, enthusiastic, and encouraging.  Keep things </w:t>
      </w:r>
      <w:proofErr w:type="gramStart"/>
      <w:r w:rsidRPr="005E0F6D">
        <w:t>moving.</w:t>
      </w:r>
      <w:proofErr w:type="gramEnd"/>
      <w:r w:rsidRPr="005E0F6D">
        <w:t xml:space="preserve">   Don’t allow a participant to drag out a response and risk sapping the enthusiasm of the group.</w:t>
      </w:r>
    </w:p>
    <w:p w:rsidR="00B50888" w:rsidRDefault="005E0F6D" w:rsidP="00B50888">
      <w:pPr>
        <w:pStyle w:val="NoSpacing"/>
        <w:numPr>
          <w:ilvl w:val="0"/>
          <w:numId w:val="2"/>
        </w:numPr>
      </w:pPr>
      <w:r w:rsidRPr="005E0F6D">
        <w:t>Cull the ideas.  When the brainstorming time is up, work through the process of eliminating duplicate ideas, combining similar ideas, and removing ideas that aren’t relevant to the purpose.</w:t>
      </w:r>
    </w:p>
    <w:p w:rsidR="00B50888" w:rsidRDefault="00B50888" w:rsidP="00B50888">
      <w:pPr>
        <w:pStyle w:val="NoSpacing"/>
        <w:numPr>
          <w:ilvl w:val="0"/>
          <w:numId w:val="2"/>
        </w:numPr>
      </w:pPr>
      <w:r>
        <w:t>P</w:t>
      </w:r>
      <w:r w:rsidR="005E0F6D" w:rsidRPr="005E0F6D">
        <w:t>rocess the Ideas Left Standing.  To process your brainstormed ideas first make certain that everyone is clear about what the ideas are and what they imply.  Then evaluate each idea considering such things as workability, resources required, timing, viability, etc. Your group may then rank the ideas in priority order.</w:t>
      </w:r>
    </w:p>
    <w:p w:rsidR="005E0F6D" w:rsidRDefault="005E0F6D" w:rsidP="00B50888">
      <w:pPr>
        <w:pStyle w:val="NoSpacing"/>
        <w:numPr>
          <w:ilvl w:val="0"/>
          <w:numId w:val="2"/>
        </w:numPr>
      </w:pPr>
      <w:r w:rsidRPr="005E0F6D">
        <w:t xml:space="preserve">Establish Next Steps. Set a course of implementation.  This means identifying such things as action items, people to be involved, resources </w:t>
      </w:r>
      <w:proofErr w:type="gramStart"/>
      <w:r w:rsidRPr="005E0F6D">
        <w:t>needed,</w:t>
      </w:r>
      <w:proofErr w:type="gramEnd"/>
      <w:r w:rsidRPr="005E0F6D">
        <w:t xml:space="preserve"> responsibilities, timelines, etc.  </w:t>
      </w:r>
    </w:p>
    <w:p w:rsidR="00B50888" w:rsidRDefault="00B50888">
      <w:r>
        <w:br w:type="page"/>
      </w:r>
    </w:p>
    <w:p w:rsidR="00B50888" w:rsidRDefault="00C27A0A" w:rsidP="00B50888">
      <w:pPr>
        <w:pStyle w:val="NoSpacing"/>
        <w:jc w:val="center"/>
      </w:pPr>
      <w:r>
        <w:rPr>
          <w:b/>
          <w:u w:val="single"/>
        </w:rPr>
        <w:lastRenderedPageBreak/>
        <w:t xml:space="preserve">What is </w:t>
      </w:r>
      <w:r w:rsidR="00B50888">
        <w:rPr>
          <w:b/>
          <w:u w:val="single"/>
        </w:rPr>
        <w:t xml:space="preserve">Group Work </w:t>
      </w:r>
      <w:proofErr w:type="gramStart"/>
      <w:r w:rsidR="007F6125">
        <w:rPr>
          <w:b/>
          <w:u w:val="single"/>
        </w:rPr>
        <w:t>W</w:t>
      </w:r>
      <w:r w:rsidR="00B50888">
        <w:rPr>
          <w:b/>
          <w:u w:val="single"/>
        </w:rPr>
        <w:t>ith</w:t>
      </w:r>
      <w:proofErr w:type="gramEnd"/>
      <w:r w:rsidR="00B50888">
        <w:rPr>
          <w:b/>
          <w:u w:val="single"/>
        </w:rPr>
        <w:t xml:space="preserve"> Role Cards</w:t>
      </w:r>
      <w:r>
        <w:rPr>
          <w:b/>
          <w:u w:val="single"/>
        </w:rPr>
        <w:t>?</w:t>
      </w:r>
    </w:p>
    <w:p w:rsidR="00B50888" w:rsidRDefault="00B50888" w:rsidP="00B50888">
      <w:pPr>
        <w:pStyle w:val="NoSpacing"/>
      </w:pPr>
    </w:p>
    <w:p w:rsidR="00B50888" w:rsidRDefault="007F6125" w:rsidP="00B50888">
      <w:pPr>
        <w:pStyle w:val="NoSpacing"/>
      </w:pPr>
      <w:r>
        <w:rPr>
          <w:b/>
        </w:rPr>
        <w:t xml:space="preserve">Group Work </w:t>
      </w:r>
      <w:proofErr w:type="gramStart"/>
      <w:r>
        <w:rPr>
          <w:b/>
        </w:rPr>
        <w:t>W</w:t>
      </w:r>
      <w:r w:rsidR="00B50888">
        <w:rPr>
          <w:b/>
        </w:rPr>
        <w:t>ith</w:t>
      </w:r>
      <w:proofErr w:type="gramEnd"/>
      <w:r w:rsidR="00B50888">
        <w:rPr>
          <w:b/>
        </w:rPr>
        <w:t xml:space="preserve"> Role Cards</w:t>
      </w:r>
      <w:r w:rsidR="00B50888">
        <w:t xml:space="preserve"> is when students are split into groups to perform a task, where each student in the group has a specific role to play in performing th</w:t>
      </w:r>
      <w:r>
        <w:t>at</w:t>
      </w:r>
      <w:r w:rsidR="00B50888">
        <w:t xml:space="preserve"> task.</w:t>
      </w:r>
    </w:p>
    <w:p w:rsidR="00B50888" w:rsidRDefault="00B50888" w:rsidP="00B50888">
      <w:pPr>
        <w:pStyle w:val="NoSpacing"/>
      </w:pPr>
    </w:p>
    <w:p w:rsidR="00B50888" w:rsidRPr="00B50888" w:rsidRDefault="00B50888" w:rsidP="00B50888">
      <w:pPr>
        <w:autoSpaceDE w:val="0"/>
        <w:autoSpaceDN w:val="0"/>
        <w:adjustRightInd w:val="0"/>
        <w:spacing w:after="0" w:line="240" w:lineRule="auto"/>
        <w:rPr>
          <w:rFonts w:ascii="DFDBEC+PalatinoLinotype" w:hAnsi="DFDBEC+PalatinoLinotype" w:cs="DFDBEC+PalatinoLinotype"/>
          <w:color w:val="000000"/>
          <w:sz w:val="24"/>
          <w:szCs w:val="24"/>
        </w:rPr>
      </w:pPr>
    </w:p>
    <w:p w:rsidR="00B50888" w:rsidRDefault="00B50888" w:rsidP="00B50888">
      <w:pPr>
        <w:autoSpaceDE w:val="0"/>
        <w:autoSpaceDN w:val="0"/>
        <w:adjustRightInd w:val="0"/>
        <w:spacing w:after="0" w:line="240" w:lineRule="auto"/>
        <w:outlineLvl w:val="1"/>
        <w:rPr>
          <w:rFonts w:cstheme="minorHAnsi"/>
          <w:b/>
        </w:rPr>
      </w:pPr>
      <w:r w:rsidRPr="007F6125">
        <w:rPr>
          <w:rFonts w:cstheme="minorHAnsi"/>
          <w:b/>
        </w:rPr>
        <w:t>Example Roles:</w:t>
      </w:r>
    </w:p>
    <w:p w:rsidR="007F6125" w:rsidRPr="007F6125" w:rsidRDefault="007F6125" w:rsidP="00B50888">
      <w:pPr>
        <w:autoSpaceDE w:val="0"/>
        <w:autoSpaceDN w:val="0"/>
        <w:adjustRightInd w:val="0"/>
        <w:spacing w:after="0" w:line="240" w:lineRule="auto"/>
        <w:outlineLvl w:val="1"/>
        <w:rPr>
          <w:rFonts w:cstheme="minorHAnsi"/>
          <w:b/>
          <w:bCs/>
          <w:color w:val="000000"/>
        </w:rPr>
      </w:pPr>
    </w:p>
    <w:p w:rsidR="00B50888" w:rsidRPr="00B50888" w:rsidRDefault="00B50888" w:rsidP="007F6125">
      <w:pPr>
        <w:autoSpaceDE w:val="0"/>
        <w:autoSpaceDN w:val="0"/>
        <w:adjustRightInd w:val="0"/>
        <w:spacing w:after="0" w:line="240" w:lineRule="auto"/>
        <w:outlineLvl w:val="1"/>
        <w:rPr>
          <w:rFonts w:cstheme="minorHAnsi"/>
          <w:color w:val="000000"/>
        </w:rPr>
      </w:pPr>
      <w:r w:rsidRPr="00B50888">
        <w:rPr>
          <w:rFonts w:cstheme="minorHAnsi"/>
          <w:b/>
          <w:bCs/>
          <w:color w:val="000000"/>
        </w:rPr>
        <w:t xml:space="preserve">LEADER </w:t>
      </w:r>
    </w:p>
    <w:p w:rsidR="00B50888" w:rsidRPr="00B50888" w:rsidRDefault="00B50888" w:rsidP="007F6125">
      <w:pPr>
        <w:autoSpaceDE w:val="0"/>
        <w:autoSpaceDN w:val="0"/>
        <w:adjustRightInd w:val="0"/>
        <w:spacing w:after="0" w:line="240" w:lineRule="auto"/>
        <w:ind w:left="720"/>
        <w:rPr>
          <w:rFonts w:cstheme="minorHAnsi"/>
          <w:color w:val="000000"/>
        </w:rPr>
      </w:pPr>
      <w:r w:rsidRPr="00B50888">
        <w:rPr>
          <w:rFonts w:cstheme="minorHAnsi"/>
          <w:color w:val="000000"/>
        </w:rPr>
        <w:t xml:space="preserve">Makes sure that every voice is heard </w:t>
      </w:r>
      <w:r w:rsidR="007F6125">
        <w:rPr>
          <w:rFonts w:cstheme="minorHAnsi"/>
          <w:color w:val="000000"/>
        </w:rPr>
        <w:t>and f</w:t>
      </w:r>
      <w:r w:rsidRPr="00B50888">
        <w:rPr>
          <w:rFonts w:cstheme="minorHAnsi"/>
          <w:color w:val="000000"/>
        </w:rPr>
        <w:t xml:space="preserve">ocuses work around the learning task </w:t>
      </w:r>
    </w:p>
    <w:p w:rsidR="00B50888" w:rsidRPr="00B50888" w:rsidRDefault="00B50888" w:rsidP="007F6125">
      <w:pPr>
        <w:autoSpaceDE w:val="0"/>
        <w:autoSpaceDN w:val="0"/>
        <w:adjustRightInd w:val="0"/>
        <w:spacing w:after="0" w:line="240" w:lineRule="auto"/>
        <w:ind w:left="720"/>
        <w:rPr>
          <w:rFonts w:cstheme="minorHAnsi"/>
          <w:color w:val="000000"/>
        </w:rPr>
      </w:pPr>
      <w:r w:rsidRPr="00B50888">
        <w:rPr>
          <w:rFonts w:cstheme="minorHAnsi"/>
          <w:i/>
          <w:iCs/>
          <w:color w:val="000000"/>
        </w:rPr>
        <w:t xml:space="preserve">Sound bites: </w:t>
      </w:r>
    </w:p>
    <w:p w:rsidR="00B50888" w:rsidRPr="00B50888" w:rsidRDefault="00B50888" w:rsidP="007F6125">
      <w:pPr>
        <w:autoSpaceDE w:val="0"/>
        <w:autoSpaceDN w:val="0"/>
        <w:adjustRightInd w:val="0"/>
        <w:spacing w:after="0" w:line="240" w:lineRule="auto"/>
        <w:ind w:left="1440"/>
        <w:rPr>
          <w:rFonts w:cstheme="minorHAnsi"/>
          <w:color w:val="000000"/>
        </w:rPr>
      </w:pPr>
      <w:r w:rsidRPr="00B50888">
        <w:rPr>
          <w:rFonts w:cstheme="minorHAnsi"/>
          <w:color w:val="000000"/>
        </w:rPr>
        <w:t xml:space="preserve">• </w:t>
      </w:r>
      <w:r w:rsidRPr="00B50888">
        <w:rPr>
          <w:rFonts w:cstheme="minorHAnsi"/>
          <w:i/>
          <w:iCs/>
          <w:color w:val="000000"/>
        </w:rPr>
        <w:t xml:space="preserve">Let’s hear from ____ next.” </w:t>
      </w:r>
    </w:p>
    <w:p w:rsidR="00B50888" w:rsidRPr="00B50888" w:rsidRDefault="00B50888" w:rsidP="007F6125">
      <w:pPr>
        <w:autoSpaceDE w:val="0"/>
        <w:autoSpaceDN w:val="0"/>
        <w:adjustRightInd w:val="0"/>
        <w:spacing w:after="0" w:line="240" w:lineRule="auto"/>
        <w:ind w:left="1440"/>
        <w:rPr>
          <w:rFonts w:cstheme="minorHAnsi"/>
          <w:color w:val="000000"/>
        </w:rPr>
      </w:pPr>
      <w:proofErr w:type="gramStart"/>
      <w:r w:rsidRPr="00B50888">
        <w:rPr>
          <w:rFonts w:cstheme="minorHAnsi"/>
          <w:color w:val="000000"/>
        </w:rPr>
        <w:t xml:space="preserve">• </w:t>
      </w:r>
      <w:r w:rsidRPr="00B50888">
        <w:rPr>
          <w:rFonts w:cstheme="minorHAnsi"/>
          <w:i/>
          <w:iCs/>
          <w:color w:val="000000"/>
        </w:rPr>
        <w:t>“That’s interesting, but let’s get back to our task.”</w:t>
      </w:r>
      <w:proofErr w:type="gramEnd"/>
      <w:r w:rsidRPr="00B50888">
        <w:rPr>
          <w:rFonts w:cstheme="minorHAnsi"/>
          <w:i/>
          <w:iCs/>
          <w:color w:val="000000"/>
        </w:rPr>
        <w:t xml:space="preserve"> </w:t>
      </w:r>
    </w:p>
    <w:p w:rsidR="00B50888" w:rsidRPr="00B50888" w:rsidRDefault="00B50888" w:rsidP="007F6125">
      <w:pPr>
        <w:autoSpaceDE w:val="0"/>
        <w:autoSpaceDN w:val="0"/>
        <w:adjustRightInd w:val="0"/>
        <w:spacing w:after="0" w:line="240" w:lineRule="auto"/>
        <w:outlineLvl w:val="1"/>
        <w:rPr>
          <w:rFonts w:cstheme="minorHAnsi"/>
          <w:color w:val="000000"/>
        </w:rPr>
      </w:pPr>
      <w:r w:rsidRPr="00B50888">
        <w:rPr>
          <w:rFonts w:cstheme="minorHAnsi"/>
          <w:b/>
          <w:bCs/>
          <w:color w:val="000000"/>
        </w:rPr>
        <w:t xml:space="preserve">RECORDER </w:t>
      </w:r>
    </w:p>
    <w:p w:rsidR="00B50888" w:rsidRPr="00B50888" w:rsidRDefault="00B50888" w:rsidP="007F6125">
      <w:pPr>
        <w:autoSpaceDE w:val="0"/>
        <w:autoSpaceDN w:val="0"/>
        <w:adjustRightInd w:val="0"/>
        <w:spacing w:after="0" w:line="240" w:lineRule="auto"/>
        <w:ind w:left="720"/>
        <w:rPr>
          <w:rFonts w:cstheme="minorHAnsi"/>
          <w:color w:val="000000"/>
        </w:rPr>
      </w:pPr>
      <w:r w:rsidRPr="00B50888">
        <w:rPr>
          <w:rFonts w:cstheme="minorHAnsi"/>
          <w:color w:val="000000"/>
        </w:rPr>
        <w:t xml:space="preserve">Compiles group members’ ideas on </w:t>
      </w:r>
      <w:r w:rsidR="007F6125">
        <w:rPr>
          <w:rFonts w:cstheme="minorHAnsi"/>
          <w:color w:val="000000"/>
        </w:rPr>
        <w:t>collaborative graphic organizer and w</w:t>
      </w:r>
      <w:r w:rsidRPr="00B50888">
        <w:rPr>
          <w:rFonts w:cstheme="minorHAnsi"/>
          <w:color w:val="000000"/>
        </w:rPr>
        <w:t xml:space="preserve">rites on the board for the whole class to see during the presentation </w:t>
      </w:r>
    </w:p>
    <w:p w:rsidR="00B50888" w:rsidRPr="00B50888" w:rsidRDefault="00B50888" w:rsidP="007F6125">
      <w:pPr>
        <w:autoSpaceDE w:val="0"/>
        <w:autoSpaceDN w:val="0"/>
        <w:adjustRightInd w:val="0"/>
        <w:spacing w:after="0" w:line="240" w:lineRule="auto"/>
        <w:ind w:left="720"/>
        <w:rPr>
          <w:rFonts w:cstheme="minorHAnsi"/>
          <w:color w:val="000000"/>
        </w:rPr>
      </w:pPr>
      <w:r w:rsidRPr="00B50888">
        <w:rPr>
          <w:rFonts w:cstheme="minorHAnsi"/>
          <w:i/>
          <w:iCs/>
          <w:color w:val="000000"/>
        </w:rPr>
        <w:t xml:space="preserve">Sound bites: </w:t>
      </w:r>
    </w:p>
    <w:p w:rsidR="00B50888" w:rsidRPr="00B50888" w:rsidRDefault="00B50888" w:rsidP="007F6125">
      <w:pPr>
        <w:autoSpaceDE w:val="0"/>
        <w:autoSpaceDN w:val="0"/>
        <w:adjustRightInd w:val="0"/>
        <w:spacing w:after="0" w:line="240" w:lineRule="auto"/>
        <w:ind w:left="1440"/>
        <w:rPr>
          <w:rFonts w:cstheme="minorHAnsi"/>
          <w:color w:val="000000"/>
        </w:rPr>
      </w:pPr>
      <w:r w:rsidRPr="00B50888">
        <w:rPr>
          <w:rFonts w:cstheme="minorHAnsi"/>
          <w:color w:val="000000"/>
        </w:rPr>
        <w:t xml:space="preserve">• </w:t>
      </w:r>
      <w:r w:rsidRPr="00B50888">
        <w:rPr>
          <w:rFonts w:cstheme="minorHAnsi"/>
          <w:i/>
          <w:iCs/>
          <w:color w:val="000000"/>
        </w:rPr>
        <w:t xml:space="preserve">“I think I heard you say________; is that right?” </w:t>
      </w:r>
    </w:p>
    <w:p w:rsidR="00B50888" w:rsidRPr="00B50888" w:rsidRDefault="00B50888" w:rsidP="007F6125">
      <w:pPr>
        <w:autoSpaceDE w:val="0"/>
        <w:autoSpaceDN w:val="0"/>
        <w:adjustRightInd w:val="0"/>
        <w:spacing w:after="0" w:line="240" w:lineRule="auto"/>
        <w:ind w:left="1440"/>
        <w:rPr>
          <w:rFonts w:cstheme="minorHAnsi"/>
          <w:color w:val="000000"/>
        </w:rPr>
      </w:pPr>
      <w:r w:rsidRPr="00B50888">
        <w:rPr>
          <w:rFonts w:cstheme="minorHAnsi"/>
          <w:color w:val="000000"/>
        </w:rPr>
        <w:t xml:space="preserve">• </w:t>
      </w:r>
      <w:r w:rsidRPr="00B50888">
        <w:rPr>
          <w:rFonts w:cstheme="minorHAnsi"/>
          <w:i/>
          <w:iCs/>
          <w:color w:val="000000"/>
        </w:rPr>
        <w:t xml:space="preserve">“How would you like me to write this?” </w:t>
      </w:r>
    </w:p>
    <w:p w:rsidR="00B50888" w:rsidRPr="00B50888" w:rsidRDefault="00B50888" w:rsidP="007F6125">
      <w:pPr>
        <w:autoSpaceDE w:val="0"/>
        <w:autoSpaceDN w:val="0"/>
        <w:adjustRightInd w:val="0"/>
        <w:spacing w:after="0" w:line="240" w:lineRule="auto"/>
        <w:outlineLvl w:val="1"/>
        <w:rPr>
          <w:rFonts w:cstheme="minorHAnsi"/>
          <w:color w:val="000000"/>
        </w:rPr>
      </w:pPr>
      <w:r w:rsidRPr="00B50888">
        <w:rPr>
          <w:rFonts w:cstheme="minorHAnsi"/>
          <w:b/>
          <w:bCs/>
          <w:color w:val="000000"/>
        </w:rPr>
        <w:t xml:space="preserve">TIME KEEPER </w:t>
      </w:r>
    </w:p>
    <w:p w:rsidR="00B50888" w:rsidRPr="00B50888" w:rsidRDefault="00B50888" w:rsidP="007F6125">
      <w:pPr>
        <w:autoSpaceDE w:val="0"/>
        <w:autoSpaceDN w:val="0"/>
        <w:adjustRightInd w:val="0"/>
        <w:spacing w:after="0" w:line="240" w:lineRule="auto"/>
        <w:ind w:left="720"/>
        <w:rPr>
          <w:rFonts w:cstheme="minorHAnsi"/>
          <w:color w:val="000000"/>
        </w:rPr>
      </w:pPr>
      <w:r w:rsidRPr="00B50888">
        <w:rPr>
          <w:rFonts w:cstheme="minorHAnsi"/>
          <w:color w:val="000000"/>
        </w:rPr>
        <w:t xml:space="preserve">Encourages the group to stay on task </w:t>
      </w:r>
      <w:r w:rsidR="007F6125">
        <w:rPr>
          <w:rFonts w:cstheme="minorHAnsi"/>
          <w:color w:val="000000"/>
        </w:rPr>
        <w:t>and a</w:t>
      </w:r>
      <w:r w:rsidRPr="00B50888">
        <w:rPr>
          <w:rFonts w:cstheme="minorHAnsi"/>
          <w:color w:val="000000"/>
        </w:rPr>
        <w:t xml:space="preserve">nnounces when time is halfway through and when time is nearly up </w:t>
      </w:r>
    </w:p>
    <w:p w:rsidR="00B50888" w:rsidRPr="00B50888" w:rsidRDefault="00B50888" w:rsidP="007F6125">
      <w:pPr>
        <w:autoSpaceDE w:val="0"/>
        <w:autoSpaceDN w:val="0"/>
        <w:adjustRightInd w:val="0"/>
        <w:spacing w:after="0" w:line="240" w:lineRule="auto"/>
        <w:ind w:left="720"/>
        <w:rPr>
          <w:rFonts w:cstheme="minorHAnsi"/>
          <w:color w:val="000000"/>
        </w:rPr>
      </w:pPr>
      <w:r w:rsidRPr="00B50888">
        <w:rPr>
          <w:rFonts w:cstheme="minorHAnsi"/>
          <w:i/>
          <w:iCs/>
          <w:color w:val="000000"/>
        </w:rPr>
        <w:t xml:space="preserve">Sound bite: </w:t>
      </w:r>
    </w:p>
    <w:p w:rsidR="00B50888" w:rsidRPr="00B50888" w:rsidRDefault="00B50888" w:rsidP="007F6125">
      <w:pPr>
        <w:autoSpaceDE w:val="0"/>
        <w:autoSpaceDN w:val="0"/>
        <w:adjustRightInd w:val="0"/>
        <w:spacing w:after="0" w:line="240" w:lineRule="auto"/>
        <w:ind w:left="720" w:firstLine="720"/>
        <w:rPr>
          <w:rFonts w:cstheme="minorHAnsi"/>
          <w:color w:val="000000"/>
        </w:rPr>
      </w:pPr>
      <w:r w:rsidRPr="00B50888">
        <w:rPr>
          <w:rFonts w:cstheme="minorHAnsi"/>
          <w:color w:val="000000"/>
        </w:rPr>
        <w:t xml:space="preserve">• </w:t>
      </w:r>
      <w:r w:rsidRPr="00B50888">
        <w:rPr>
          <w:rFonts w:cstheme="minorHAnsi"/>
          <w:i/>
          <w:iCs/>
          <w:color w:val="000000"/>
        </w:rPr>
        <w:t xml:space="preserve">"We only have five minutes left. Let’s see if we can wrap up by then.” </w:t>
      </w:r>
    </w:p>
    <w:p w:rsidR="00B50888" w:rsidRPr="00B50888" w:rsidRDefault="00B50888" w:rsidP="007F6125">
      <w:pPr>
        <w:autoSpaceDE w:val="0"/>
        <w:autoSpaceDN w:val="0"/>
        <w:adjustRightInd w:val="0"/>
        <w:spacing w:after="0" w:line="240" w:lineRule="auto"/>
        <w:outlineLvl w:val="1"/>
        <w:rPr>
          <w:rFonts w:cstheme="minorHAnsi"/>
          <w:color w:val="000000"/>
        </w:rPr>
      </w:pPr>
      <w:r w:rsidRPr="00B50888">
        <w:rPr>
          <w:rFonts w:cstheme="minorHAnsi"/>
          <w:b/>
          <w:bCs/>
          <w:color w:val="000000"/>
        </w:rPr>
        <w:t xml:space="preserve">PRESENTER </w:t>
      </w:r>
    </w:p>
    <w:p w:rsidR="00B50888" w:rsidRPr="00B50888" w:rsidRDefault="00B50888" w:rsidP="007F6125">
      <w:pPr>
        <w:autoSpaceDE w:val="0"/>
        <w:autoSpaceDN w:val="0"/>
        <w:adjustRightInd w:val="0"/>
        <w:spacing w:after="0" w:line="240" w:lineRule="auto"/>
        <w:ind w:left="720"/>
        <w:rPr>
          <w:rFonts w:cstheme="minorHAnsi"/>
          <w:color w:val="000000"/>
        </w:rPr>
      </w:pPr>
      <w:r w:rsidRPr="00B50888">
        <w:rPr>
          <w:rFonts w:cstheme="minorHAnsi"/>
          <w:color w:val="000000"/>
        </w:rPr>
        <w:t xml:space="preserve">Presents the group’s finished work to the class </w:t>
      </w:r>
    </w:p>
    <w:p w:rsidR="00B50888" w:rsidRPr="00B50888" w:rsidRDefault="00B50888" w:rsidP="007F6125">
      <w:pPr>
        <w:autoSpaceDE w:val="0"/>
        <w:autoSpaceDN w:val="0"/>
        <w:adjustRightInd w:val="0"/>
        <w:spacing w:after="0" w:line="240" w:lineRule="auto"/>
        <w:ind w:left="720"/>
        <w:rPr>
          <w:rFonts w:cstheme="minorHAnsi"/>
          <w:color w:val="000000"/>
        </w:rPr>
      </w:pPr>
      <w:r w:rsidRPr="00B50888">
        <w:rPr>
          <w:rFonts w:cstheme="minorHAnsi"/>
          <w:i/>
          <w:iCs/>
          <w:color w:val="000000"/>
        </w:rPr>
        <w:t xml:space="preserve">Sound bite: </w:t>
      </w:r>
    </w:p>
    <w:p w:rsidR="00B50888" w:rsidRPr="00B50888" w:rsidRDefault="00B50888" w:rsidP="007F6125">
      <w:pPr>
        <w:autoSpaceDE w:val="0"/>
        <w:autoSpaceDN w:val="0"/>
        <w:adjustRightInd w:val="0"/>
        <w:spacing w:after="0" w:line="240" w:lineRule="auto"/>
        <w:ind w:left="720" w:firstLine="720"/>
        <w:rPr>
          <w:rFonts w:cstheme="minorHAnsi"/>
          <w:color w:val="000000"/>
        </w:rPr>
      </w:pPr>
      <w:r w:rsidRPr="00B50888">
        <w:rPr>
          <w:rFonts w:cstheme="minorHAnsi"/>
          <w:color w:val="000000"/>
        </w:rPr>
        <w:t xml:space="preserve">• </w:t>
      </w:r>
      <w:r w:rsidRPr="00B50888">
        <w:rPr>
          <w:rFonts w:cstheme="minorHAnsi"/>
          <w:i/>
          <w:iCs/>
          <w:color w:val="000000"/>
        </w:rPr>
        <w:t xml:space="preserve">“How would you like this to sound?” </w:t>
      </w:r>
    </w:p>
    <w:p w:rsidR="00B50888" w:rsidRPr="00B50888" w:rsidRDefault="00B50888" w:rsidP="007F6125">
      <w:pPr>
        <w:autoSpaceDE w:val="0"/>
        <w:autoSpaceDN w:val="0"/>
        <w:adjustRightInd w:val="0"/>
        <w:spacing w:after="0" w:line="240" w:lineRule="auto"/>
        <w:outlineLvl w:val="1"/>
        <w:rPr>
          <w:rFonts w:cstheme="minorHAnsi"/>
          <w:color w:val="000000"/>
        </w:rPr>
      </w:pPr>
      <w:r w:rsidRPr="00B50888">
        <w:rPr>
          <w:rFonts w:cstheme="minorHAnsi"/>
          <w:b/>
          <w:bCs/>
          <w:color w:val="000000"/>
        </w:rPr>
        <w:t xml:space="preserve">ERRAND MONITOR </w:t>
      </w:r>
    </w:p>
    <w:p w:rsidR="00B50888" w:rsidRPr="00B50888" w:rsidRDefault="00B50888" w:rsidP="007F6125">
      <w:pPr>
        <w:autoSpaceDE w:val="0"/>
        <w:autoSpaceDN w:val="0"/>
        <w:adjustRightInd w:val="0"/>
        <w:spacing w:after="0" w:line="240" w:lineRule="auto"/>
        <w:ind w:left="720"/>
        <w:rPr>
          <w:rFonts w:cstheme="minorHAnsi"/>
          <w:color w:val="000000"/>
        </w:rPr>
      </w:pPr>
      <w:r w:rsidRPr="00B50888">
        <w:rPr>
          <w:rFonts w:cstheme="minorHAnsi"/>
          <w:color w:val="000000"/>
        </w:rPr>
        <w:t xml:space="preserve">Briefly leaves the group to get supplies or to request help from the teacher when group members agree that they do not have the resources to solve the problem. </w:t>
      </w:r>
    </w:p>
    <w:p w:rsidR="00B50888" w:rsidRPr="00B50888" w:rsidRDefault="00B50888" w:rsidP="007F6125">
      <w:pPr>
        <w:autoSpaceDE w:val="0"/>
        <w:autoSpaceDN w:val="0"/>
        <w:adjustRightInd w:val="0"/>
        <w:spacing w:after="0" w:line="240" w:lineRule="auto"/>
        <w:ind w:left="720"/>
        <w:rPr>
          <w:rFonts w:cstheme="minorHAnsi"/>
          <w:color w:val="000000"/>
        </w:rPr>
      </w:pPr>
      <w:r w:rsidRPr="00B50888">
        <w:rPr>
          <w:rFonts w:cstheme="minorHAnsi"/>
          <w:i/>
          <w:iCs/>
          <w:color w:val="000000"/>
        </w:rPr>
        <w:t xml:space="preserve">Sound bites: </w:t>
      </w:r>
    </w:p>
    <w:p w:rsidR="00B50888" w:rsidRPr="00B50888" w:rsidRDefault="00B50888" w:rsidP="007F6125">
      <w:pPr>
        <w:autoSpaceDE w:val="0"/>
        <w:autoSpaceDN w:val="0"/>
        <w:adjustRightInd w:val="0"/>
        <w:spacing w:after="0" w:line="240" w:lineRule="auto"/>
        <w:ind w:left="1440"/>
        <w:rPr>
          <w:rFonts w:cstheme="minorHAnsi"/>
          <w:color w:val="000000"/>
        </w:rPr>
      </w:pPr>
      <w:r w:rsidRPr="00B50888">
        <w:rPr>
          <w:rFonts w:cstheme="minorHAnsi"/>
          <w:color w:val="000000"/>
        </w:rPr>
        <w:t>• “</w:t>
      </w:r>
      <w:r w:rsidRPr="00B50888">
        <w:rPr>
          <w:rFonts w:cstheme="minorHAnsi"/>
          <w:i/>
          <w:iCs/>
          <w:color w:val="000000"/>
        </w:rPr>
        <w:t xml:space="preserve">Do you think it’s time to ask the teacher for help? </w:t>
      </w:r>
    </w:p>
    <w:p w:rsidR="00B50888" w:rsidRPr="00B50888" w:rsidRDefault="00B50888" w:rsidP="007F6125">
      <w:pPr>
        <w:autoSpaceDE w:val="0"/>
        <w:autoSpaceDN w:val="0"/>
        <w:adjustRightInd w:val="0"/>
        <w:spacing w:after="0" w:line="240" w:lineRule="auto"/>
        <w:ind w:left="1440"/>
        <w:rPr>
          <w:rFonts w:cstheme="minorHAnsi"/>
          <w:color w:val="000000"/>
        </w:rPr>
      </w:pPr>
      <w:r w:rsidRPr="00B50888">
        <w:rPr>
          <w:rFonts w:cstheme="minorHAnsi"/>
          <w:color w:val="000000"/>
        </w:rPr>
        <w:t xml:space="preserve">• </w:t>
      </w:r>
      <w:r w:rsidRPr="00B50888">
        <w:rPr>
          <w:rFonts w:cstheme="minorHAnsi"/>
          <w:i/>
          <w:iCs/>
          <w:color w:val="000000"/>
        </w:rPr>
        <w:t xml:space="preserve">“I’ll get an extra graphic organizer from the shelf.” </w:t>
      </w:r>
    </w:p>
    <w:p w:rsidR="00B50888" w:rsidRDefault="00B50888" w:rsidP="00B50888">
      <w:pPr>
        <w:pStyle w:val="NoSpacing"/>
        <w:rPr>
          <w:rFonts w:cstheme="minorHAnsi"/>
        </w:rPr>
      </w:pPr>
    </w:p>
    <w:p w:rsidR="007F6125" w:rsidRDefault="007F6125" w:rsidP="00B50888">
      <w:pPr>
        <w:pStyle w:val="NoSpacing"/>
        <w:rPr>
          <w:rFonts w:cstheme="minorHAnsi"/>
          <w:b/>
        </w:rPr>
      </w:pPr>
      <w:r>
        <w:rPr>
          <w:rFonts w:cstheme="minorHAnsi"/>
          <w:b/>
        </w:rPr>
        <w:t xml:space="preserve">Why Group Work </w:t>
      </w:r>
      <w:proofErr w:type="gramStart"/>
      <w:r>
        <w:rPr>
          <w:rFonts w:cstheme="minorHAnsi"/>
          <w:b/>
        </w:rPr>
        <w:t>With</w:t>
      </w:r>
      <w:proofErr w:type="gramEnd"/>
      <w:r>
        <w:rPr>
          <w:rFonts w:cstheme="minorHAnsi"/>
          <w:b/>
        </w:rPr>
        <w:t xml:space="preserve"> Role Cards Works:</w:t>
      </w:r>
    </w:p>
    <w:p w:rsidR="007F6125" w:rsidRDefault="007F6125" w:rsidP="007F6125">
      <w:pPr>
        <w:pStyle w:val="NoSpacing"/>
        <w:ind w:left="720"/>
        <w:rPr>
          <w:rFonts w:cstheme="minorHAnsi"/>
        </w:rPr>
      </w:pPr>
      <w:r w:rsidRPr="007F6125">
        <w:rPr>
          <w:rFonts w:cstheme="minorHAnsi"/>
        </w:rPr>
        <w:t>Using Role Cards in Group Work ensures that every member of a t</w:t>
      </w:r>
      <w:r>
        <w:rPr>
          <w:rFonts w:cstheme="minorHAnsi"/>
        </w:rPr>
        <w:t>eam participates in an activity, and takes part in completing the assignment to ensure they are learning from the activity.</w:t>
      </w:r>
    </w:p>
    <w:p w:rsidR="007F6125" w:rsidRDefault="007F6125">
      <w:pPr>
        <w:rPr>
          <w:rFonts w:cstheme="minorHAnsi"/>
        </w:rPr>
      </w:pPr>
      <w:r>
        <w:rPr>
          <w:rFonts w:cstheme="minorHAnsi"/>
        </w:rPr>
        <w:br w:type="page"/>
      </w:r>
    </w:p>
    <w:p w:rsidR="007F6125" w:rsidRPr="007F6125" w:rsidRDefault="00C27A0A" w:rsidP="007F6125">
      <w:pPr>
        <w:pStyle w:val="NoSpacing"/>
        <w:jc w:val="center"/>
        <w:rPr>
          <w:rFonts w:cstheme="minorHAnsi"/>
          <w:b/>
          <w:u w:val="single"/>
        </w:rPr>
      </w:pPr>
      <w:r>
        <w:rPr>
          <w:rFonts w:cstheme="minorHAnsi"/>
          <w:b/>
          <w:u w:val="single"/>
        </w:rPr>
        <w:lastRenderedPageBreak/>
        <w:t xml:space="preserve">What is a </w:t>
      </w:r>
      <w:r w:rsidR="007F6125" w:rsidRPr="007F6125">
        <w:rPr>
          <w:rFonts w:cstheme="minorHAnsi"/>
          <w:b/>
          <w:u w:val="single"/>
        </w:rPr>
        <w:t xml:space="preserve">Peer Editing </w:t>
      </w:r>
      <w:r>
        <w:rPr>
          <w:rFonts w:cstheme="minorHAnsi"/>
          <w:b/>
          <w:u w:val="single"/>
        </w:rPr>
        <w:t>Group?</w:t>
      </w:r>
    </w:p>
    <w:p w:rsidR="00C27A0A" w:rsidRDefault="00C27A0A" w:rsidP="007F6125">
      <w:pPr>
        <w:pStyle w:val="NoSpacing"/>
        <w:rPr>
          <w:rFonts w:cstheme="minorHAnsi"/>
          <w:b/>
        </w:rPr>
      </w:pPr>
    </w:p>
    <w:p w:rsidR="007F6125" w:rsidRPr="00C27A0A" w:rsidRDefault="007F6125" w:rsidP="007F6125">
      <w:pPr>
        <w:pStyle w:val="NoSpacing"/>
        <w:rPr>
          <w:rFonts w:cstheme="minorHAnsi"/>
        </w:rPr>
      </w:pPr>
      <w:r w:rsidRPr="00C27A0A">
        <w:rPr>
          <w:rFonts w:cstheme="minorHAnsi"/>
        </w:rPr>
        <w:t>As educators, we want to give students more responsibility, accountability, and involvement in the learning process. Creating independent learners is the goal, and one way to approach that goal is to have students monitor their own progress through peer editing.</w:t>
      </w:r>
    </w:p>
    <w:p w:rsidR="007F6125" w:rsidRPr="00C27A0A" w:rsidRDefault="007F6125" w:rsidP="007F6125">
      <w:pPr>
        <w:pStyle w:val="NoSpacing"/>
        <w:rPr>
          <w:rFonts w:cstheme="minorHAnsi"/>
        </w:rPr>
      </w:pPr>
    </w:p>
    <w:p w:rsidR="007F6125" w:rsidRPr="00C27A0A" w:rsidRDefault="007F6125" w:rsidP="007F6125">
      <w:pPr>
        <w:pStyle w:val="NoSpacing"/>
        <w:rPr>
          <w:rFonts w:cstheme="minorHAnsi"/>
        </w:rPr>
      </w:pPr>
      <w:r w:rsidRPr="00C27A0A">
        <w:rPr>
          <w:rFonts w:cstheme="minorHAnsi"/>
        </w:rPr>
        <w:t xml:space="preserve">Peer editing involves students working together to evaluate and revise each </w:t>
      </w:r>
      <w:r w:rsidR="00C27A0A" w:rsidRPr="00C27A0A">
        <w:rPr>
          <w:rFonts w:cstheme="minorHAnsi"/>
        </w:rPr>
        <w:t>other’s</w:t>
      </w:r>
      <w:r w:rsidRPr="00C27A0A">
        <w:rPr>
          <w:rFonts w:cstheme="minorHAnsi"/>
        </w:rPr>
        <w:t xml:space="preserve"> writing. As students review the writing of their peers, they share ideas, create an atmosphere of cooperation, develop independence and responsibility, identify strengths and weaknesses in their writing and reinforce editing skills.</w:t>
      </w:r>
    </w:p>
    <w:p w:rsidR="007F6125" w:rsidRPr="00C27A0A" w:rsidRDefault="007F6125" w:rsidP="007F6125">
      <w:pPr>
        <w:pStyle w:val="NoSpacing"/>
        <w:rPr>
          <w:rFonts w:cstheme="minorHAnsi"/>
        </w:rPr>
      </w:pPr>
    </w:p>
    <w:p w:rsidR="007F6125" w:rsidRPr="00C27A0A" w:rsidRDefault="007F6125" w:rsidP="007F6125">
      <w:pPr>
        <w:pStyle w:val="NoSpacing"/>
        <w:rPr>
          <w:rFonts w:cstheme="minorHAnsi"/>
        </w:rPr>
      </w:pPr>
      <w:r w:rsidRPr="00C27A0A">
        <w:rPr>
          <w:rFonts w:cstheme="minorHAnsi"/>
        </w:rPr>
        <w:t>An integral component of the writing process is rereading, evaluating, and revising written drafts. Often we find students who rewrite the same errors over and over again. I have found that students don’t like to reread and edit their own writing. They gloss over what they’ve written and leave numerous errors in grammar, usage, sentence structure and punctuation. (How many times have you reread your own writing and missed errors.) I have also found that when a student reviews the writing of another student, they read with a critical eye. They want to seek out and find errors to be corrected.</w:t>
      </w:r>
    </w:p>
    <w:p w:rsidR="007F6125" w:rsidRPr="00C27A0A" w:rsidRDefault="007F6125" w:rsidP="007F6125">
      <w:pPr>
        <w:pStyle w:val="NoSpacing"/>
        <w:rPr>
          <w:rFonts w:cstheme="minorHAnsi"/>
        </w:rPr>
      </w:pPr>
    </w:p>
    <w:p w:rsidR="007F6125" w:rsidRPr="00C27A0A" w:rsidRDefault="007F6125" w:rsidP="007F6125">
      <w:pPr>
        <w:pStyle w:val="NoSpacing"/>
        <w:rPr>
          <w:rFonts w:cstheme="minorHAnsi"/>
        </w:rPr>
      </w:pPr>
      <w:r w:rsidRPr="00C27A0A">
        <w:rPr>
          <w:rFonts w:cstheme="minorHAnsi"/>
        </w:rPr>
        <w:t xml:space="preserve">As part of a writer’s workshop, peer editing can be done in pairs or in groups. As students review each </w:t>
      </w:r>
      <w:r w:rsidR="00C27A0A" w:rsidRPr="00C27A0A">
        <w:rPr>
          <w:rFonts w:cstheme="minorHAnsi"/>
        </w:rPr>
        <w:t>other’s</w:t>
      </w:r>
      <w:r w:rsidRPr="00C27A0A">
        <w:rPr>
          <w:rFonts w:cstheme="minorHAnsi"/>
        </w:rPr>
        <w:t xml:space="preserve"> work, they should begin with a positive comment about the writing. We all listen to criticism or suggestions with a more open </w:t>
      </w:r>
      <w:proofErr w:type="spellStart"/>
      <w:r w:rsidRPr="00C27A0A">
        <w:rPr>
          <w:rFonts w:cstheme="minorHAnsi"/>
        </w:rPr>
        <w:t>ear</w:t>
      </w:r>
      <w:proofErr w:type="spellEnd"/>
      <w:r w:rsidRPr="00C27A0A">
        <w:rPr>
          <w:rFonts w:cstheme="minorHAnsi"/>
        </w:rPr>
        <w:t xml:space="preserve"> when a compliment is given first. Specific corrections to be made should be pointed out. In addition to grammar, usage, spelling, and sentence structure work can be reviewed for details, figurative language, choice of vocabulary, variety of sentence structure, organization, transitions, completeness of thought, and writing style. Students might begin by having the writer read his written work aloud. This will help the peer editors establish the main idea of the piece and ensure that the writer rereads his/her work. After revisions are discussed have the student-writer make the corrections on the paper. This will help the student internalize the corrections for future writing.</w:t>
      </w:r>
    </w:p>
    <w:p w:rsidR="007F6125" w:rsidRPr="00C27A0A" w:rsidRDefault="007F6125" w:rsidP="007F6125">
      <w:pPr>
        <w:pStyle w:val="NoSpacing"/>
        <w:rPr>
          <w:rFonts w:cstheme="minorHAnsi"/>
        </w:rPr>
      </w:pPr>
    </w:p>
    <w:p w:rsidR="007F6125" w:rsidRPr="00C27A0A" w:rsidRDefault="007F6125" w:rsidP="007F6125">
      <w:pPr>
        <w:pStyle w:val="NoSpacing"/>
        <w:rPr>
          <w:rFonts w:cstheme="minorHAnsi"/>
        </w:rPr>
      </w:pPr>
      <w:r w:rsidRPr="00C27A0A">
        <w:rPr>
          <w:rFonts w:cstheme="minorHAnsi"/>
        </w:rPr>
        <w:t>As each new writing skill is introduced in a guided mini lesson, students can make use of peer editing in revising errors related to the new skill either in their own writing or on a sample piece of written work.</w:t>
      </w:r>
    </w:p>
    <w:p w:rsidR="007F6125" w:rsidRPr="00C27A0A" w:rsidRDefault="007F6125" w:rsidP="007F6125">
      <w:pPr>
        <w:pStyle w:val="NoSpacing"/>
        <w:rPr>
          <w:rFonts w:cstheme="minorHAnsi"/>
        </w:rPr>
      </w:pPr>
    </w:p>
    <w:p w:rsidR="007F6125" w:rsidRPr="00C27A0A" w:rsidRDefault="007F6125" w:rsidP="007F6125">
      <w:pPr>
        <w:pStyle w:val="NoSpacing"/>
        <w:rPr>
          <w:rFonts w:cstheme="minorHAnsi"/>
        </w:rPr>
      </w:pPr>
      <w:r w:rsidRPr="00C27A0A">
        <w:rPr>
          <w:rFonts w:cstheme="minorHAnsi"/>
        </w:rPr>
        <w:t xml:space="preserve">Students can use a rubric, sample writing checklist, or a class made writing checklist. For early childhood grades, this checklist is appropriate. Upper elementary editors may use this peer editing guide. Secondary students will find these editing checklists beneficial for editing </w:t>
      </w:r>
      <w:proofErr w:type="gramStart"/>
      <w:r w:rsidRPr="00C27A0A">
        <w:rPr>
          <w:rFonts w:cstheme="minorHAnsi"/>
        </w:rPr>
        <w:t>a  summary</w:t>
      </w:r>
      <w:proofErr w:type="gramEnd"/>
      <w:r w:rsidRPr="00C27A0A">
        <w:rPr>
          <w:rFonts w:cstheme="minorHAnsi"/>
        </w:rPr>
        <w:t xml:space="preserve"> paper, persuasive writing, descriptive paper, analysis, theme, comparing and contrasting. Students can refer to online mini-lessons in grammar, usage, and style elements. A standardized set of editing symbols can be used to indicate corrections that are needed.</w:t>
      </w:r>
    </w:p>
    <w:p w:rsidR="007F6125" w:rsidRPr="00C27A0A" w:rsidRDefault="007F6125" w:rsidP="007F6125">
      <w:pPr>
        <w:pStyle w:val="NoSpacing"/>
        <w:rPr>
          <w:rFonts w:cstheme="minorHAnsi"/>
        </w:rPr>
      </w:pPr>
    </w:p>
    <w:p w:rsidR="007F6125" w:rsidRPr="00C27A0A" w:rsidRDefault="007F6125" w:rsidP="007F6125">
      <w:pPr>
        <w:pStyle w:val="NoSpacing"/>
        <w:rPr>
          <w:rFonts w:cstheme="minorHAnsi"/>
        </w:rPr>
      </w:pPr>
      <w:r w:rsidRPr="00C27A0A">
        <w:rPr>
          <w:rFonts w:cstheme="minorHAnsi"/>
        </w:rPr>
        <w:t>Peer editing decreases the amount of paperwork for teachers. It develops self-esteem and encourages students to work more independently and produce a piece of standard-setting work. It enables students to work cooperatively and reinforces writing skills. Peer editing is a technique that results in active, motivated participants in the learning and writing process</w:t>
      </w:r>
    </w:p>
    <w:sectPr w:rsidR="007F6125" w:rsidRPr="00C27A0A" w:rsidSect="006F718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DFDBEC+PalatinoLinotype">
    <w:altName w:val="Book Antiqu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2635C1"/>
    <w:multiLevelType w:val="hybridMultilevel"/>
    <w:tmpl w:val="3D58E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9EA5B82"/>
    <w:multiLevelType w:val="hybridMultilevel"/>
    <w:tmpl w:val="674082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proofState w:spelling="clean" w:grammar="clean"/>
  <w:defaultTabStop w:val="720"/>
  <w:characterSpacingControl w:val="doNotCompress"/>
  <w:compat/>
  <w:rsids>
    <w:rsidRoot w:val="005E0F6D"/>
    <w:rsid w:val="005E0F6D"/>
    <w:rsid w:val="00695732"/>
    <w:rsid w:val="006F718E"/>
    <w:rsid w:val="007839E5"/>
    <w:rsid w:val="007F6125"/>
    <w:rsid w:val="00A11EC5"/>
    <w:rsid w:val="00B50888"/>
    <w:rsid w:val="00BC0F5D"/>
    <w:rsid w:val="00C27A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718E"/>
  </w:style>
  <w:style w:type="paragraph" w:styleId="Heading2">
    <w:name w:val="heading 2"/>
    <w:basedOn w:val="Default"/>
    <w:next w:val="Default"/>
    <w:link w:val="Heading2Char"/>
    <w:uiPriority w:val="99"/>
    <w:qFormat/>
    <w:rsid w:val="00B50888"/>
    <w:pPr>
      <w:outlineLvl w:val="1"/>
    </w:pPr>
    <w:rPr>
      <w:rFonts w:cstheme="minorBidi"/>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5E0F6D"/>
  </w:style>
  <w:style w:type="paragraph" w:styleId="NormalWeb">
    <w:name w:val="Normal (Web)"/>
    <w:basedOn w:val="Normal"/>
    <w:uiPriority w:val="99"/>
    <w:semiHidden/>
    <w:unhideWhenUsed/>
    <w:rsid w:val="005E0F6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E0F6D"/>
  </w:style>
  <w:style w:type="character" w:styleId="Hyperlink">
    <w:name w:val="Hyperlink"/>
    <w:basedOn w:val="DefaultParagraphFont"/>
    <w:uiPriority w:val="99"/>
    <w:semiHidden/>
    <w:unhideWhenUsed/>
    <w:rsid w:val="005E0F6D"/>
    <w:rPr>
      <w:color w:val="0000FF"/>
      <w:u w:val="single"/>
    </w:rPr>
  </w:style>
  <w:style w:type="paragraph" w:styleId="NoSpacing">
    <w:name w:val="No Spacing"/>
    <w:uiPriority w:val="1"/>
    <w:qFormat/>
    <w:rsid w:val="00B50888"/>
    <w:pPr>
      <w:spacing w:after="0" w:line="240" w:lineRule="auto"/>
    </w:pPr>
  </w:style>
  <w:style w:type="character" w:customStyle="1" w:styleId="Heading2Char">
    <w:name w:val="Heading 2 Char"/>
    <w:basedOn w:val="DefaultParagraphFont"/>
    <w:link w:val="Heading2"/>
    <w:uiPriority w:val="99"/>
    <w:rsid w:val="00B50888"/>
    <w:rPr>
      <w:rFonts w:ascii="DFDBEC+PalatinoLinotype" w:hAnsi="DFDBEC+PalatinoLinotype"/>
      <w:sz w:val="24"/>
      <w:szCs w:val="24"/>
    </w:rPr>
  </w:style>
  <w:style w:type="paragraph" w:customStyle="1" w:styleId="Default">
    <w:name w:val="Default"/>
    <w:rsid w:val="00B50888"/>
    <w:pPr>
      <w:autoSpaceDE w:val="0"/>
      <w:autoSpaceDN w:val="0"/>
      <w:adjustRightInd w:val="0"/>
      <w:spacing w:after="0" w:line="240" w:lineRule="auto"/>
    </w:pPr>
    <w:rPr>
      <w:rFonts w:ascii="DFDBEC+PalatinoLinotype" w:hAnsi="DFDBEC+PalatinoLinotype" w:cs="DFDBEC+PalatinoLinotype"/>
      <w:color w:val="000000"/>
      <w:sz w:val="24"/>
      <w:szCs w:val="24"/>
    </w:rPr>
  </w:style>
  <w:style w:type="paragraph" w:styleId="BodyTextIndent">
    <w:name w:val="Body Text Indent"/>
    <w:basedOn w:val="Default"/>
    <w:next w:val="Default"/>
    <w:link w:val="BodyTextIndentChar"/>
    <w:uiPriority w:val="99"/>
    <w:rsid w:val="00B50888"/>
    <w:rPr>
      <w:rFonts w:cstheme="minorBidi"/>
      <w:color w:val="auto"/>
    </w:rPr>
  </w:style>
  <w:style w:type="character" w:customStyle="1" w:styleId="BodyTextIndentChar">
    <w:name w:val="Body Text Indent Char"/>
    <w:basedOn w:val="DefaultParagraphFont"/>
    <w:link w:val="BodyTextIndent"/>
    <w:uiPriority w:val="99"/>
    <w:rsid w:val="00B50888"/>
    <w:rPr>
      <w:rFonts w:ascii="DFDBEC+PalatinoLinotype" w:hAnsi="DFDBEC+PalatinoLinotype"/>
      <w:sz w:val="24"/>
      <w:szCs w:val="24"/>
    </w:rPr>
  </w:style>
  <w:style w:type="paragraph" w:styleId="BodyText">
    <w:name w:val="Body Text"/>
    <w:basedOn w:val="Default"/>
    <w:next w:val="Default"/>
    <w:link w:val="BodyTextChar"/>
    <w:uiPriority w:val="99"/>
    <w:rsid w:val="00B50888"/>
    <w:rPr>
      <w:rFonts w:cstheme="minorBidi"/>
      <w:color w:val="auto"/>
    </w:rPr>
  </w:style>
  <w:style w:type="character" w:customStyle="1" w:styleId="BodyTextChar">
    <w:name w:val="Body Text Char"/>
    <w:basedOn w:val="DefaultParagraphFont"/>
    <w:link w:val="BodyText"/>
    <w:uiPriority w:val="99"/>
    <w:rsid w:val="00B50888"/>
    <w:rPr>
      <w:rFonts w:ascii="DFDBEC+PalatinoLinotype" w:hAnsi="DFDBEC+PalatinoLinotype"/>
      <w:sz w:val="24"/>
      <w:szCs w:val="24"/>
    </w:rPr>
  </w:style>
</w:styles>
</file>

<file path=word/webSettings.xml><?xml version="1.0" encoding="utf-8"?>
<w:webSettings xmlns:r="http://schemas.openxmlformats.org/officeDocument/2006/relationships" xmlns:w="http://schemas.openxmlformats.org/wordprocessingml/2006/main">
  <w:divs>
    <w:div w:id="84084385">
      <w:bodyDiv w:val="1"/>
      <w:marLeft w:val="0"/>
      <w:marRight w:val="0"/>
      <w:marTop w:val="0"/>
      <w:marBottom w:val="0"/>
      <w:divBdr>
        <w:top w:val="none" w:sz="0" w:space="0" w:color="auto"/>
        <w:left w:val="none" w:sz="0" w:space="0" w:color="auto"/>
        <w:bottom w:val="none" w:sz="0" w:space="0" w:color="auto"/>
        <w:right w:val="none" w:sz="0" w:space="0" w:color="auto"/>
      </w:divBdr>
    </w:div>
    <w:div w:id="710036610">
      <w:bodyDiv w:val="1"/>
      <w:marLeft w:val="0"/>
      <w:marRight w:val="0"/>
      <w:marTop w:val="0"/>
      <w:marBottom w:val="0"/>
      <w:divBdr>
        <w:top w:val="none" w:sz="0" w:space="0" w:color="auto"/>
        <w:left w:val="none" w:sz="0" w:space="0" w:color="auto"/>
        <w:bottom w:val="none" w:sz="0" w:space="0" w:color="auto"/>
        <w:right w:val="none" w:sz="0" w:space="0" w:color="auto"/>
      </w:divBdr>
    </w:div>
    <w:div w:id="158934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1561</Words>
  <Characters>8904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Bonner</dc:creator>
  <cp:lastModifiedBy>Jennifer Bonner</cp:lastModifiedBy>
  <cp:revision>1</cp:revision>
  <dcterms:created xsi:type="dcterms:W3CDTF">2010-10-31T19:57:00Z</dcterms:created>
  <dcterms:modified xsi:type="dcterms:W3CDTF">2010-10-31T20:31:00Z</dcterms:modified>
</cp:coreProperties>
</file>